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24"/>
          <w:szCs w:val="21"/>
        </w:rPr>
      </w:pPr>
      <w:r>
        <w:rPr>
          <w:rFonts w:hint="eastAsia"/>
          <w:b/>
          <w:sz w:val="24"/>
          <w:szCs w:val="21"/>
        </w:rPr>
        <w:t>201</w:t>
      </w:r>
      <w:r>
        <w:rPr>
          <w:rFonts w:hint="eastAsia"/>
          <w:b/>
          <w:sz w:val="24"/>
          <w:szCs w:val="21"/>
          <w:lang w:val="en-US" w:eastAsia="zh-CN"/>
        </w:rPr>
        <w:t>8</w:t>
      </w:r>
      <w:r>
        <w:rPr>
          <w:rFonts w:hint="eastAsia"/>
          <w:b/>
          <w:sz w:val="24"/>
          <w:szCs w:val="21"/>
        </w:rPr>
        <w:t>年度统筹城乡教育发展研究中心科研项目结题评审结果</w:t>
      </w:r>
    </w:p>
    <w:tbl>
      <w:tblPr>
        <w:tblStyle w:val="3"/>
        <w:tblpPr w:leftFromText="180" w:rightFromText="180" w:vertAnchor="text" w:horzAnchor="page" w:tblpX="1123" w:tblpY="364"/>
        <w:tblOverlap w:val="never"/>
        <w:tblW w:w="146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7"/>
        <w:gridCol w:w="3675"/>
        <w:gridCol w:w="1395"/>
        <w:gridCol w:w="2103"/>
        <w:gridCol w:w="1620"/>
        <w:gridCol w:w="837"/>
        <w:gridCol w:w="1110"/>
        <w:gridCol w:w="21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807" w:type="dxa"/>
            <w:tcBorders>
              <w:left w:val="single" w:color="auto" w:sz="4" w:space="0"/>
            </w:tcBorders>
            <w:vAlign w:val="center"/>
          </w:tcPr>
          <w:p>
            <w:pPr>
              <w:jc w:val="center"/>
              <w:rPr>
                <w:rFonts w:hint="eastAsia" w:ascii="宋体" w:hAnsi="宋体" w:cs="宋体"/>
                <w:b/>
                <w:bCs w:val="0"/>
                <w:sz w:val="21"/>
                <w:szCs w:val="21"/>
              </w:rPr>
            </w:pPr>
            <w:r>
              <w:rPr>
                <w:rFonts w:hint="eastAsia" w:ascii="宋体" w:hAnsi="宋体" w:cs="宋体"/>
                <w:b/>
                <w:bCs w:val="0"/>
                <w:sz w:val="21"/>
                <w:szCs w:val="21"/>
              </w:rPr>
              <w:t>项目编号</w:t>
            </w:r>
          </w:p>
        </w:tc>
        <w:tc>
          <w:tcPr>
            <w:tcW w:w="3675" w:type="dxa"/>
            <w:vAlign w:val="center"/>
          </w:tcPr>
          <w:p>
            <w:pPr>
              <w:jc w:val="center"/>
              <w:rPr>
                <w:rFonts w:hint="eastAsia" w:ascii="宋体" w:hAnsi="宋体" w:cs="宋体"/>
                <w:b/>
                <w:bCs w:val="0"/>
                <w:sz w:val="21"/>
                <w:szCs w:val="21"/>
              </w:rPr>
            </w:pPr>
            <w:r>
              <w:rPr>
                <w:rFonts w:hint="eastAsia" w:ascii="宋体" w:hAnsi="宋体" w:cs="宋体"/>
                <w:b/>
                <w:bCs w:val="0"/>
                <w:sz w:val="21"/>
                <w:szCs w:val="21"/>
              </w:rPr>
              <w:t>项目名称</w:t>
            </w:r>
          </w:p>
        </w:tc>
        <w:tc>
          <w:tcPr>
            <w:tcW w:w="1395" w:type="dxa"/>
            <w:tcBorders>
              <w:right w:val="single" w:color="auto" w:sz="4" w:space="0"/>
            </w:tcBorders>
            <w:vAlign w:val="center"/>
          </w:tcPr>
          <w:p>
            <w:pPr>
              <w:jc w:val="center"/>
              <w:rPr>
                <w:rFonts w:hint="eastAsia" w:ascii="宋体" w:hAnsi="宋体" w:cs="宋体"/>
                <w:b/>
                <w:bCs w:val="0"/>
                <w:sz w:val="21"/>
                <w:szCs w:val="21"/>
              </w:rPr>
            </w:pPr>
            <w:r>
              <w:rPr>
                <w:rFonts w:hint="eastAsia" w:ascii="宋体" w:hAnsi="宋体" w:cs="宋体"/>
                <w:b/>
                <w:bCs w:val="0"/>
                <w:sz w:val="21"/>
                <w:szCs w:val="21"/>
              </w:rPr>
              <w:t>项目负责人</w:t>
            </w:r>
          </w:p>
        </w:tc>
        <w:tc>
          <w:tcPr>
            <w:tcW w:w="2103" w:type="dxa"/>
            <w:vAlign w:val="center"/>
          </w:tcPr>
          <w:p>
            <w:pPr>
              <w:jc w:val="center"/>
              <w:rPr>
                <w:rFonts w:hint="eastAsia" w:ascii="宋体" w:hAnsi="宋体" w:eastAsia="宋体" w:cs="宋体"/>
                <w:b/>
                <w:bCs w:val="0"/>
                <w:sz w:val="21"/>
                <w:szCs w:val="21"/>
                <w:lang w:eastAsia="zh-CN"/>
              </w:rPr>
            </w:pPr>
            <w:r>
              <w:rPr>
                <w:rFonts w:hint="eastAsia" w:ascii="宋体" w:hAnsi="宋体" w:cs="宋体"/>
                <w:b/>
                <w:bCs w:val="0"/>
                <w:sz w:val="21"/>
                <w:szCs w:val="21"/>
                <w:lang w:eastAsia="zh-CN"/>
              </w:rPr>
              <w:t>项目参与人</w:t>
            </w:r>
          </w:p>
        </w:tc>
        <w:tc>
          <w:tcPr>
            <w:tcW w:w="1620" w:type="dxa"/>
            <w:vAlign w:val="center"/>
          </w:tcPr>
          <w:p>
            <w:pPr>
              <w:jc w:val="center"/>
              <w:rPr>
                <w:rFonts w:hint="eastAsia" w:ascii="宋体" w:hAnsi="宋体" w:cs="宋体"/>
                <w:b/>
                <w:bCs w:val="0"/>
                <w:sz w:val="21"/>
                <w:szCs w:val="21"/>
              </w:rPr>
            </w:pPr>
            <w:r>
              <w:rPr>
                <w:rFonts w:hint="eastAsia" w:ascii="宋体" w:hAnsi="宋体" w:cs="宋体"/>
                <w:b/>
                <w:bCs w:val="0"/>
                <w:sz w:val="21"/>
                <w:szCs w:val="21"/>
              </w:rPr>
              <w:t>承担单位</w:t>
            </w:r>
          </w:p>
        </w:tc>
        <w:tc>
          <w:tcPr>
            <w:tcW w:w="837" w:type="dxa"/>
            <w:vAlign w:val="center"/>
          </w:tcPr>
          <w:p>
            <w:pPr>
              <w:jc w:val="center"/>
              <w:rPr>
                <w:rFonts w:hint="eastAsia" w:ascii="宋体" w:hAnsi="宋体" w:cs="宋体"/>
                <w:b/>
                <w:bCs w:val="0"/>
                <w:sz w:val="21"/>
                <w:szCs w:val="21"/>
              </w:rPr>
            </w:pPr>
            <w:r>
              <w:rPr>
                <w:rFonts w:hint="eastAsia" w:ascii="宋体" w:hAnsi="宋体" w:cs="宋体"/>
                <w:b/>
                <w:bCs w:val="0"/>
                <w:sz w:val="21"/>
                <w:szCs w:val="21"/>
              </w:rPr>
              <w:t>项目类型</w:t>
            </w:r>
          </w:p>
        </w:tc>
        <w:tc>
          <w:tcPr>
            <w:tcW w:w="1110" w:type="dxa"/>
            <w:vAlign w:val="center"/>
          </w:tcPr>
          <w:p>
            <w:pPr>
              <w:jc w:val="center"/>
              <w:rPr>
                <w:rFonts w:hint="eastAsia" w:ascii="宋体" w:hAnsi="宋体" w:cs="宋体"/>
                <w:b/>
                <w:bCs w:val="0"/>
                <w:sz w:val="21"/>
                <w:szCs w:val="21"/>
              </w:rPr>
            </w:pPr>
            <w:r>
              <w:rPr>
                <w:rFonts w:hint="eastAsia" w:ascii="宋体" w:hAnsi="宋体" w:cs="宋体"/>
                <w:b/>
                <w:bCs w:val="0"/>
                <w:sz w:val="21"/>
                <w:szCs w:val="21"/>
              </w:rPr>
              <w:t>项目经费</w:t>
            </w:r>
          </w:p>
          <w:p>
            <w:pPr>
              <w:jc w:val="center"/>
              <w:rPr>
                <w:b/>
                <w:bCs w:val="0"/>
                <w:sz w:val="21"/>
                <w:szCs w:val="21"/>
              </w:rPr>
            </w:pPr>
            <w:r>
              <w:rPr>
                <w:rFonts w:hint="eastAsia" w:ascii="宋体" w:hAnsi="宋体" w:cs="宋体"/>
                <w:b/>
                <w:bCs w:val="0"/>
                <w:sz w:val="21"/>
                <w:szCs w:val="21"/>
              </w:rPr>
              <w:t>（万元）</w:t>
            </w:r>
          </w:p>
        </w:tc>
        <w:tc>
          <w:tcPr>
            <w:tcW w:w="2100" w:type="dxa"/>
            <w:vAlign w:val="top"/>
          </w:tcPr>
          <w:p>
            <w:pPr>
              <w:jc w:val="center"/>
              <w:rPr>
                <w:rFonts w:ascii="宋体" w:hAnsi="宋体" w:cs="宋体"/>
                <w:b/>
                <w:bCs w:val="0"/>
                <w:sz w:val="21"/>
                <w:szCs w:val="21"/>
              </w:rPr>
            </w:pPr>
            <w:r>
              <w:rPr>
                <w:rFonts w:hint="eastAsia" w:ascii="宋体" w:hAnsi="宋体" w:cs="宋体"/>
                <w:b/>
                <w:bCs w:val="0"/>
                <w:sz w:val="21"/>
                <w:szCs w:val="21"/>
              </w:rPr>
              <w:t>评审结果</w:t>
            </w:r>
            <w:bookmarkStart w:id="0" w:name="_GoBack"/>
            <w:bookmarkEnd w:id="0"/>
          </w:p>
          <w:p>
            <w:pPr>
              <w:jc w:val="center"/>
              <w:rPr>
                <w:rFonts w:hint="eastAsia" w:ascii="宋体" w:hAnsi="宋体" w:cs="宋体"/>
                <w:b/>
                <w:bCs w:val="0"/>
                <w:sz w:val="21"/>
                <w:szCs w:val="21"/>
              </w:rPr>
            </w:pPr>
            <w:r>
              <w:rPr>
                <w:rFonts w:hint="eastAsia" w:ascii="宋体" w:hAnsi="宋体" w:cs="宋体"/>
                <w:b/>
                <w:bCs w:val="0"/>
                <w:sz w:val="21"/>
                <w:szCs w:val="21"/>
              </w:rPr>
              <w:t>（通过/</w:t>
            </w:r>
            <w:r>
              <w:rPr>
                <w:rFonts w:ascii="宋体" w:hAnsi="宋体" w:cs="宋体"/>
                <w:b/>
                <w:bCs w:val="0"/>
                <w:sz w:val="21"/>
                <w:szCs w:val="21"/>
              </w:rPr>
              <w:t>未通过</w:t>
            </w:r>
            <w:r>
              <w:rPr>
                <w:rFonts w:hint="eastAsia" w:ascii="宋体" w:hAnsi="宋体" w:cs="宋体"/>
                <w:b/>
                <w:bCs w:val="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807" w:type="dxa"/>
            <w:tcBorders>
              <w:left w:val="single" w:color="auto" w:sz="4" w:space="0"/>
            </w:tcBorders>
            <w:vAlign w:val="center"/>
          </w:tcPr>
          <w:p>
            <w:pPr>
              <w:jc w:val="left"/>
              <w:rPr>
                <w:rFonts w:ascii="宋体" w:hAnsi="宋体"/>
                <w:sz w:val="21"/>
                <w:szCs w:val="21"/>
              </w:rPr>
            </w:pPr>
            <w:r>
              <w:rPr>
                <w:rFonts w:ascii="宋体" w:hAnsi="宋体"/>
                <w:sz w:val="21"/>
                <w:szCs w:val="21"/>
              </w:rPr>
              <w:t>TCCXJY-201</w:t>
            </w:r>
            <w:r>
              <w:rPr>
                <w:rFonts w:hint="eastAsia" w:ascii="宋体" w:hAnsi="宋体"/>
                <w:sz w:val="21"/>
                <w:szCs w:val="21"/>
                <w:lang w:val="en-US" w:eastAsia="zh-CN"/>
              </w:rPr>
              <w:t>6</w:t>
            </w:r>
            <w:r>
              <w:rPr>
                <w:rFonts w:ascii="宋体" w:hAnsi="宋体"/>
                <w:sz w:val="21"/>
                <w:szCs w:val="21"/>
              </w:rPr>
              <w:t>-</w:t>
            </w:r>
            <w:r>
              <w:rPr>
                <w:rFonts w:hint="eastAsia" w:ascii="宋体" w:hAnsi="宋体"/>
                <w:sz w:val="21"/>
                <w:szCs w:val="21"/>
                <w:lang w:val="en-US" w:eastAsia="zh-CN"/>
              </w:rPr>
              <w:t>B08</w:t>
            </w:r>
          </w:p>
        </w:tc>
        <w:tc>
          <w:tcPr>
            <w:tcW w:w="3675" w:type="dxa"/>
            <w:vAlign w:val="center"/>
          </w:tcPr>
          <w:p>
            <w:pPr>
              <w:jc w:val="center"/>
              <w:rPr>
                <w:rFonts w:hint="eastAsia" w:ascii="宋体" w:hAnsi="宋体"/>
                <w:sz w:val="21"/>
                <w:szCs w:val="21"/>
                <w:lang w:eastAsia="zh-CN"/>
              </w:rPr>
            </w:pPr>
            <w:r>
              <w:rPr>
                <w:rFonts w:hint="eastAsia" w:ascii="宋体" w:hAnsi="宋体"/>
                <w:sz w:val="21"/>
                <w:szCs w:val="21"/>
                <w:lang w:eastAsia="zh-CN"/>
              </w:rPr>
              <w:t>统筹城乡背景下职业院校工匠精神</w:t>
            </w:r>
          </w:p>
          <w:p>
            <w:pPr>
              <w:jc w:val="left"/>
              <w:rPr>
                <w:rFonts w:hint="eastAsia" w:ascii="宋体" w:hAnsi="宋体"/>
                <w:sz w:val="21"/>
                <w:szCs w:val="21"/>
                <w:lang w:eastAsia="zh-CN"/>
              </w:rPr>
            </w:pPr>
            <w:r>
              <w:rPr>
                <w:rFonts w:hint="eastAsia" w:ascii="宋体" w:hAnsi="宋体"/>
                <w:sz w:val="21"/>
                <w:szCs w:val="21"/>
                <w:lang w:eastAsia="zh-CN"/>
              </w:rPr>
              <w:t>培育路径研究</w:t>
            </w:r>
          </w:p>
        </w:tc>
        <w:tc>
          <w:tcPr>
            <w:tcW w:w="1395" w:type="dxa"/>
            <w:tcBorders>
              <w:right w:val="single" w:color="auto" w:sz="4" w:space="0"/>
            </w:tcBorders>
            <w:vAlign w:val="center"/>
          </w:tcPr>
          <w:p>
            <w:pPr>
              <w:jc w:val="center"/>
              <w:rPr>
                <w:rFonts w:hint="eastAsia" w:ascii="宋体" w:hAnsi="宋体"/>
                <w:color w:val="000000"/>
                <w:sz w:val="21"/>
                <w:szCs w:val="21"/>
                <w:lang w:eastAsia="zh-CN"/>
              </w:rPr>
            </w:pPr>
            <w:r>
              <w:rPr>
                <w:rFonts w:hint="eastAsia" w:ascii="宋体" w:hAnsi="宋体"/>
                <w:color w:val="000000"/>
                <w:sz w:val="21"/>
                <w:szCs w:val="21"/>
                <w:lang w:eastAsia="zh-CN"/>
              </w:rPr>
              <w:t>敖永红</w:t>
            </w:r>
          </w:p>
        </w:tc>
        <w:tc>
          <w:tcPr>
            <w:tcW w:w="2103" w:type="dxa"/>
            <w:vAlign w:val="center"/>
          </w:tcPr>
          <w:p>
            <w:pPr>
              <w:jc w:val="left"/>
              <w:rPr>
                <w:rFonts w:hint="eastAsia" w:ascii="宋体" w:hAnsi="宋体"/>
                <w:sz w:val="21"/>
                <w:szCs w:val="21"/>
                <w:lang w:eastAsia="zh-CN"/>
              </w:rPr>
            </w:pPr>
            <w:r>
              <w:rPr>
                <w:rFonts w:hint="eastAsia" w:ascii="宋体" w:hAnsi="宋体"/>
                <w:sz w:val="21"/>
                <w:szCs w:val="21"/>
                <w:lang w:eastAsia="zh-CN"/>
              </w:rPr>
              <w:t>柯玲、丁天霞、沈慧、李美清、刘霞、余添</w:t>
            </w:r>
          </w:p>
        </w:tc>
        <w:tc>
          <w:tcPr>
            <w:tcW w:w="1620" w:type="dxa"/>
            <w:vAlign w:val="center"/>
          </w:tcPr>
          <w:p>
            <w:pPr>
              <w:jc w:val="left"/>
              <w:rPr>
                <w:rFonts w:hint="eastAsia" w:ascii="宋体" w:hAnsi="宋体"/>
                <w:sz w:val="21"/>
                <w:szCs w:val="21"/>
                <w:lang w:eastAsia="zh-CN"/>
              </w:rPr>
            </w:pPr>
            <w:r>
              <w:rPr>
                <w:rFonts w:hint="eastAsia" w:ascii="宋体" w:hAnsi="宋体"/>
                <w:sz w:val="21"/>
                <w:szCs w:val="21"/>
                <w:lang w:eastAsia="zh-CN"/>
              </w:rPr>
              <w:t>成都工业职业技术学院</w:t>
            </w:r>
          </w:p>
        </w:tc>
        <w:tc>
          <w:tcPr>
            <w:tcW w:w="837" w:type="dxa"/>
            <w:vAlign w:val="center"/>
          </w:tcPr>
          <w:p>
            <w:pPr>
              <w:jc w:val="left"/>
              <w:rPr>
                <w:rFonts w:hint="eastAsia" w:ascii="宋体" w:hAnsi="宋体"/>
                <w:sz w:val="21"/>
                <w:szCs w:val="21"/>
                <w:lang w:eastAsia="zh-CN"/>
              </w:rPr>
            </w:pPr>
            <w:r>
              <w:rPr>
                <w:rFonts w:hint="eastAsia" w:ascii="宋体" w:hAnsi="宋体"/>
                <w:sz w:val="21"/>
                <w:szCs w:val="21"/>
                <w:lang w:eastAsia="zh-CN"/>
              </w:rPr>
              <w:t>一般</w:t>
            </w:r>
          </w:p>
        </w:tc>
        <w:tc>
          <w:tcPr>
            <w:tcW w:w="1110" w:type="dxa"/>
            <w:vAlign w:val="center"/>
          </w:tcPr>
          <w:p>
            <w:pPr>
              <w:jc w:val="center"/>
              <w:rPr>
                <w:rFonts w:hint="eastAsia" w:ascii="宋体" w:hAnsi="宋体"/>
                <w:sz w:val="21"/>
                <w:szCs w:val="21"/>
                <w:lang w:val="en-US" w:eastAsia="zh-CN"/>
              </w:rPr>
            </w:pPr>
            <w:r>
              <w:rPr>
                <w:rFonts w:hint="eastAsia" w:ascii="宋体" w:hAnsi="宋体"/>
                <w:sz w:val="21"/>
                <w:szCs w:val="21"/>
                <w:lang w:val="en-US" w:eastAsia="zh-CN"/>
              </w:rPr>
              <w:t>0.4</w:t>
            </w:r>
          </w:p>
        </w:tc>
        <w:tc>
          <w:tcPr>
            <w:tcW w:w="2100" w:type="dxa"/>
            <w:vAlign w:val="center"/>
          </w:tcPr>
          <w:p>
            <w:pPr>
              <w:jc w:val="center"/>
              <w:rPr>
                <w:rFonts w:hint="eastAsia" w:ascii="宋体" w:hAnsi="宋体"/>
                <w:sz w:val="21"/>
                <w:szCs w:val="21"/>
                <w:lang w:eastAsia="zh-CN"/>
              </w:rPr>
            </w:pPr>
            <w:r>
              <w:rPr>
                <w:rFonts w:hint="eastAsia" w:ascii="宋体" w:hAnsi="宋体"/>
                <w:sz w:val="21"/>
                <w:szCs w:val="21"/>
                <w:lang w:eastAsia="zh-CN"/>
              </w:rPr>
              <w:t>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807" w:type="dxa"/>
            <w:tcBorders>
              <w:left w:val="single" w:color="auto" w:sz="4" w:space="0"/>
            </w:tcBorders>
            <w:vAlign w:val="center"/>
          </w:tcPr>
          <w:p>
            <w:pPr>
              <w:jc w:val="left"/>
              <w:rPr>
                <w:rFonts w:ascii="宋体" w:hAnsi="宋体"/>
                <w:sz w:val="21"/>
                <w:szCs w:val="21"/>
              </w:rPr>
            </w:pPr>
            <w:r>
              <w:rPr>
                <w:rFonts w:hint="default" w:ascii="宋体" w:hAnsi="宋体"/>
                <w:sz w:val="21"/>
                <w:szCs w:val="21"/>
              </w:rPr>
              <w:t>TCCXJY-2016-</w:t>
            </w:r>
            <w:r>
              <w:rPr>
                <w:rFonts w:hint="eastAsia" w:ascii="宋体" w:hAnsi="宋体"/>
                <w:sz w:val="21"/>
                <w:szCs w:val="21"/>
                <w:lang w:val="en-US" w:eastAsia="zh-CN"/>
              </w:rPr>
              <w:t>B</w:t>
            </w:r>
            <w:r>
              <w:rPr>
                <w:rFonts w:hint="default" w:ascii="宋体" w:hAnsi="宋体"/>
                <w:sz w:val="21"/>
                <w:szCs w:val="21"/>
              </w:rPr>
              <w:t>06</w:t>
            </w:r>
          </w:p>
        </w:tc>
        <w:tc>
          <w:tcPr>
            <w:tcW w:w="3675" w:type="dxa"/>
            <w:vAlign w:val="center"/>
          </w:tcPr>
          <w:p>
            <w:pPr>
              <w:jc w:val="left"/>
              <w:rPr>
                <w:rFonts w:hint="eastAsia" w:ascii="宋体" w:hAnsi="宋体"/>
                <w:sz w:val="21"/>
                <w:szCs w:val="21"/>
                <w:lang w:eastAsia="zh-CN"/>
              </w:rPr>
            </w:pPr>
            <w:r>
              <w:rPr>
                <w:rFonts w:hint="eastAsia" w:ascii="宋体" w:hAnsi="宋体"/>
                <w:sz w:val="21"/>
                <w:szCs w:val="21"/>
                <w:lang w:eastAsia="zh-CN"/>
              </w:rPr>
              <w:t>基于城乡教育均衡发展的“幕课”基础教育公共服务系统评价指标的研究</w:t>
            </w:r>
          </w:p>
        </w:tc>
        <w:tc>
          <w:tcPr>
            <w:tcW w:w="1395" w:type="dxa"/>
            <w:tcBorders>
              <w:right w:val="single" w:color="auto" w:sz="4" w:space="0"/>
            </w:tcBorders>
            <w:vAlign w:val="center"/>
          </w:tcPr>
          <w:p>
            <w:pPr>
              <w:jc w:val="center"/>
              <w:rPr>
                <w:rFonts w:hint="eastAsia" w:ascii="宋体" w:hAnsi="宋体"/>
                <w:color w:val="000000"/>
                <w:sz w:val="21"/>
                <w:szCs w:val="21"/>
                <w:lang w:eastAsia="zh-CN"/>
              </w:rPr>
            </w:pPr>
            <w:r>
              <w:rPr>
                <w:rFonts w:hint="eastAsia" w:ascii="宋体" w:hAnsi="宋体"/>
                <w:color w:val="000000"/>
                <w:sz w:val="21"/>
                <w:szCs w:val="21"/>
                <w:lang w:eastAsia="zh-CN"/>
              </w:rPr>
              <w:t>黎忠文</w:t>
            </w:r>
          </w:p>
        </w:tc>
        <w:tc>
          <w:tcPr>
            <w:tcW w:w="2103" w:type="dxa"/>
            <w:vAlign w:val="center"/>
          </w:tcPr>
          <w:p>
            <w:pPr>
              <w:jc w:val="left"/>
              <w:rPr>
                <w:rFonts w:hint="eastAsia" w:ascii="宋体" w:hAnsi="宋体"/>
                <w:sz w:val="21"/>
                <w:szCs w:val="21"/>
                <w:lang w:eastAsia="zh-CN"/>
              </w:rPr>
            </w:pPr>
            <w:r>
              <w:rPr>
                <w:rFonts w:hint="eastAsia" w:ascii="宋体" w:hAnsi="宋体"/>
                <w:sz w:val="21"/>
                <w:szCs w:val="21"/>
                <w:lang w:eastAsia="zh-CN"/>
              </w:rPr>
              <w:t>曾宇、李倩</w:t>
            </w:r>
          </w:p>
        </w:tc>
        <w:tc>
          <w:tcPr>
            <w:tcW w:w="1620" w:type="dxa"/>
            <w:vAlign w:val="center"/>
          </w:tcPr>
          <w:p>
            <w:pPr>
              <w:jc w:val="left"/>
              <w:rPr>
                <w:rFonts w:hint="eastAsia" w:ascii="宋体" w:hAnsi="宋体"/>
                <w:sz w:val="21"/>
                <w:szCs w:val="21"/>
                <w:lang w:eastAsia="zh-CN"/>
              </w:rPr>
            </w:pPr>
            <w:r>
              <w:rPr>
                <w:rFonts w:hint="eastAsia" w:ascii="宋体" w:hAnsi="宋体"/>
                <w:sz w:val="21"/>
                <w:szCs w:val="21"/>
                <w:lang w:eastAsia="zh-CN"/>
              </w:rPr>
              <w:t>成都学院</w:t>
            </w:r>
          </w:p>
        </w:tc>
        <w:tc>
          <w:tcPr>
            <w:tcW w:w="837" w:type="dxa"/>
            <w:vAlign w:val="center"/>
          </w:tcPr>
          <w:p>
            <w:pPr>
              <w:jc w:val="left"/>
              <w:rPr>
                <w:rFonts w:hint="eastAsia" w:ascii="宋体" w:hAnsi="宋体"/>
                <w:sz w:val="21"/>
                <w:szCs w:val="21"/>
                <w:lang w:val="en-US" w:eastAsia="zh-CN"/>
              </w:rPr>
            </w:pPr>
            <w:r>
              <w:rPr>
                <w:rFonts w:hint="eastAsia" w:ascii="宋体" w:hAnsi="宋体"/>
                <w:sz w:val="21"/>
                <w:szCs w:val="21"/>
                <w:lang w:val="en-US" w:eastAsia="zh-CN"/>
              </w:rPr>
              <w:t>一般</w:t>
            </w:r>
          </w:p>
        </w:tc>
        <w:tc>
          <w:tcPr>
            <w:tcW w:w="1110" w:type="dxa"/>
            <w:vAlign w:val="center"/>
          </w:tcPr>
          <w:p>
            <w:pPr>
              <w:jc w:val="center"/>
              <w:rPr>
                <w:rFonts w:hint="eastAsia" w:ascii="宋体" w:hAnsi="宋体"/>
                <w:sz w:val="21"/>
                <w:szCs w:val="21"/>
                <w:lang w:val="en-US" w:eastAsia="zh-CN"/>
              </w:rPr>
            </w:pPr>
            <w:r>
              <w:rPr>
                <w:rFonts w:hint="eastAsia" w:ascii="宋体" w:hAnsi="宋体"/>
                <w:sz w:val="21"/>
                <w:szCs w:val="21"/>
                <w:lang w:val="en-US" w:eastAsia="zh-CN"/>
              </w:rPr>
              <w:t>0.4</w:t>
            </w:r>
          </w:p>
        </w:tc>
        <w:tc>
          <w:tcPr>
            <w:tcW w:w="2100" w:type="dxa"/>
            <w:vAlign w:val="center"/>
          </w:tcPr>
          <w:p>
            <w:pPr>
              <w:jc w:val="center"/>
              <w:rPr>
                <w:rFonts w:hint="eastAsia" w:ascii="宋体" w:hAnsi="宋体"/>
                <w:sz w:val="21"/>
                <w:szCs w:val="21"/>
                <w:lang w:eastAsia="zh-CN"/>
              </w:rPr>
            </w:pPr>
            <w:r>
              <w:rPr>
                <w:rFonts w:hint="eastAsia" w:ascii="宋体" w:hAnsi="宋体"/>
                <w:sz w:val="21"/>
                <w:szCs w:val="21"/>
                <w:lang w:eastAsia="zh-CN"/>
              </w:rPr>
              <w:t>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807" w:type="dxa"/>
            <w:tcBorders>
              <w:left w:val="single" w:color="auto" w:sz="4" w:space="0"/>
            </w:tcBorders>
            <w:vAlign w:val="center"/>
          </w:tcPr>
          <w:p>
            <w:pPr>
              <w:jc w:val="left"/>
              <w:rPr>
                <w:rFonts w:ascii="宋体" w:hAnsi="宋体"/>
                <w:sz w:val="21"/>
                <w:szCs w:val="21"/>
                <w:lang w:val="en-US"/>
              </w:rPr>
            </w:pPr>
            <w:r>
              <w:rPr>
                <w:rFonts w:hint="default" w:ascii="宋体" w:hAnsi="宋体"/>
                <w:sz w:val="21"/>
                <w:szCs w:val="21"/>
              </w:rPr>
              <w:t>TCCXJY-2016-</w:t>
            </w:r>
            <w:r>
              <w:rPr>
                <w:rFonts w:hint="eastAsia" w:ascii="宋体" w:hAnsi="宋体"/>
                <w:sz w:val="21"/>
                <w:szCs w:val="21"/>
                <w:lang w:val="en-US" w:eastAsia="zh-CN"/>
              </w:rPr>
              <w:t>C18</w:t>
            </w:r>
          </w:p>
        </w:tc>
        <w:tc>
          <w:tcPr>
            <w:tcW w:w="3675" w:type="dxa"/>
            <w:vAlign w:val="center"/>
          </w:tcPr>
          <w:p>
            <w:pPr>
              <w:jc w:val="left"/>
              <w:rPr>
                <w:rFonts w:hint="eastAsia" w:ascii="宋体" w:hAnsi="宋体"/>
                <w:sz w:val="21"/>
                <w:szCs w:val="21"/>
                <w:lang w:eastAsia="zh-CN"/>
              </w:rPr>
            </w:pPr>
            <w:r>
              <w:rPr>
                <w:rFonts w:hint="eastAsia" w:ascii="宋体" w:hAnsi="宋体"/>
                <w:sz w:val="21"/>
                <w:szCs w:val="21"/>
                <w:lang w:eastAsia="zh-CN"/>
              </w:rPr>
              <w:t>成都市市属高职院校以需求为导向的心理健康教育师资队伍建设研究</w:t>
            </w:r>
          </w:p>
        </w:tc>
        <w:tc>
          <w:tcPr>
            <w:tcW w:w="1395" w:type="dxa"/>
            <w:tcBorders>
              <w:right w:val="single" w:color="auto" w:sz="4" w:space="0"/>
            </w:tcBorders>
            <w:vAlign w:val="center"/>
          </w:tcPr>
          <w:p>
            <w:pPr>
              <w:jc w:val="center"/>
              <w:rPr>
                <w:rFonts w:hint="eastAsia" w:ascii="宋体" w:hAnsi="宋体"/>
                <w:color w:val="000000"/>
                <w:sz w:val="21"/>
                <w:szCs w:val="21"/>
                <w:lang w:eastAsia="zh-CN"/>
              </w:rPr>
            </w:pPr>
            <w:r>
              <w:rPr>
                <w:rFonts w:hint="eastAsia" w:ascii="宋体" w:hAnsi="宋体"/>
                <w:color w:val="000000"/>
                <w:sz w:val="21"/>
                <w:szCs w:val="21"/>
                <w:lang w:eastAsia="zh-CN"/>
              </w:rPr>
              <w:t>广冬梅</w:t>
            </w:r>
          </w:p>
        </w:tc>
        <w:tc>
          <w:tcPr>
            <w:tcW w:w="2103" w:type="dxa"/>
            <w:vAlign w:val="center"/>
          </w:tcPr>
          <w:p>
            <w:pPr>
              <w:jc w:val="left"/>
              <w:rPr>
                <w:rFonts w:hint="eastAsia" w:ascii="宋体" w:hAnsi="宋体"/>
                <w:sz w:val="21"/>
                <w:szCs w:val="21"/>
                <w:lang w:eastAsia="zh-CN"/>
              </w:rPr>
            </w:pPr>
            <w:r>
              <w:rPr>
                <w:rFonts w:hint="eastAsia" w:ascii="宋体" w:hAnsi="宋体"/>
                <w:sz w:val="21"/>
                <w:szCs w:val="21"/>
                <w:lang w:eastAsia="zh-CN"/>
              </w:rPr>
              <w:t>郑小华、林婧、陈翔、金瑾、曾怀见</w:t>
            </w:r>
          </w:p>
        </w:tc>
        <w:tc>
          <w:tcPr>
            <w:tcW w:w="1620" w:type="dxa"/>
            <w:vAlign w:val="center"/>
          </w:tcPr>
          <w:p>
            <w:pPr>
              <w:jc w:val="left"/>
              <w:rPr>
                <w:rFonts w:hint="eastAsia" w:ascii="宋体" w:hAnsi="宋体"/>
                <w:sz w:val="21"/>
                <w:szCs w:val="21"/>
                <w:lang w:eastAsia="zh-CN"/>
              </w:rPr>
            </w:pPr>
            <w:r>
              <w:rPr>
                <w:rFonts w:hint="eastAsia" w:ascii="宋体" w:hAnsi="宋体"/>
                <w:sz w:val="21"/>
                <w:szCs w:val="21"/>
                <w:lang w:eastAsia="zh-CN"/>
              </w:rPr>
              <w:t>成都农业科技职业学院</w:t>
            </w:r>
          </w:p>
        </w:tc>
        <w:tc>
          <w:tcPr>
            <w:tcW w:w="837" w:type="dxa"/>
            <w:vAlign w:val="center"/>
          </w:tcPr>
          <w:p>
            <w:pPr>
              <w:jc w:val="left"/>
              <w:rPr>
                <w:rFonts w:hint="eastAsia" w:ascii="宋体" w:hAnsi="宋体"/>
                <w:sz w:val="21"/>
                <w:szCs w:val="21"/>
                <w:lang w:eastAsia="zh-CN"/>
              </w:rPr>
            </w:pPr>
            <w:r>
              <w:rPr>
                <w:rFonts w:hint="eastAsia" w:ascii="宋体" w:hAnsi="宋体"/>
                <w:color w:val="000000" w:themeColor="text1"/>
                <w:sz w:val="21"/>
                <w:szCs w:val="21"/>
                <w14:textFill>
                  <w14:solidFill>
                    <w14:schemeClr w14:val="tx1"/>
                  </w14:solidFill>
                </w14:textFill>
              </w:rPr>
              <w:t>自筹</w:t>
            </w:r>
          </w:p>
        </w:tc>
        <w:tc>
          <w:tcPr>
            <w:tcW w:w="1110" w:type="dxa"/>
            <w:vAlign w:val="center"/>
          </w:tcPr>
          <w:p>
            <w:pPr>
              <w:jc w:val="center"/>
              <w:rPr>
                <w:rFonts w:hint="eastAsia" w:ascii="宋体" w:hAnsi="宋体"/>
                <w:sz w:val="21"/>
                <w:szCs w:val="21"/>
                <w:lang w:val="en-US" w:eastAsia="zh-CN"/>
              </w:rPr>
            </w:pPr>
            <w:r>
              <w:rPr>
                <w:rFonts w:hint="eastAsia" w:ascii="宋体" w:hAnsi="宋体"/>
                <w:sz w:val="21"/>
                <w:szCs w:val="21"/>
                <w:lang w:val="en-US" w:eastAsia="zh-CN"/>
              </w:rPr>
              <w:t>-</w:t>
            </w:r>
          </w:p>
        </w:tc>
        <w:tc>
          <w:tcPr>
            <w:tcW w:w="2100" w:type="dxa"/>
            <w:vAlign w:val="center"/>
          </w:tcPr>
          <w:p>
            <w:pPr>
              <w:jc w:val="center"/>
              <w:rPr>
                <w:rFonts w:hint="eastAsia" w:ascii="宋体" w:hAnsi="宋体"/>
                <w:sz w:val="21"/>
                <w:szCs w:val="21"/>
                <w:lang w:eastAsia="zh-CN"/>
              </w:rPr>
            </w:pPr>
            <w:r>
              <w:rPr>
                <w:rFonts w:hint="eastAsia" w:ascii="宋体" w:hAnsi="宋体"/>
                <w:sz w:val="21"/>
                <w:szCs w:val="21"/>
                <w:lang w:eastAsia="zh-CN"/>
              </w:rPr>
              <w:t>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807" w:type="dxa"/>
            <w:tcBorders>
              <w:left w:val="single" w:color="auto" w:sz="4" w:space="0"/>
            </w:tcBorders>
            <w:vAlign w:val="center"/>
          </w:tcPr>
          <w:p>
            <w:pPr>
              <w:jc w:val="left"/>
              <w:rPr>
                <w:rFonts w:ascii="宋体" w:hAnsi="宋体"/>
                <w:sz w:val="21"/>
                <w:szCs w:val="21"/>
              </w:rPr>
            </w:pPr>
            <w:r>
              <w:rPr>
                <w:rFonts w:hint="eastAsia" w:ascii="宋体" w:hAnsi="宋体"/>
                <w:sz w:val="21"/>
                <w:szCs w:val="21"/>
              </w:rPr>
              <w:t>TCCXJY-2016-C16</w:t>
            </w:r>
          </w:p>
        </w:tc>
        <w:tc>
          <w:tcPr>
            <w:tcW w:w="3675" w:type="dxa"/>
            <w:vAlign w:val="center"/>
          </w:tcPr>
          <w:p>
            <w:pPr>
              <w:jc w:val="left"/>
              <w:rPr>
                <w:rFonts w:hint="eastAsia" w:ascii="宋体" w:hAnsi="宋体"/>
                <w:sz w:val="21"/>
                <w:szCs w:val="21"/>
                <w:lang w:eastAsia="zh-CN"/>
              </w:rPr>
            </w:pPr>
            <w:r>
              <w:rPr>
                <w:rFonts w:hint="eastAsia" w:ascii="宋体" w:hAnsi="宋体"/>
                <w:sz w:val="21"/>
                <w:szCs w:val="21"/>
                <w:lang w:eastAsia="zh-CN"/>
              </w:rPr>
              <w:t>新型城镇化背景下高职教育产教全程融合人才培养模式研究</w:t>
            </w:r>
          </w:p>
        </w:tc>
        <w:tc>
          <w:tcPr>
            <w:tcW w:w="1395" w:type="dxa"/>
            <w:tcBorders>
              <w:right w:val="single" w:color="auto" w:sz="4" w:space="0"/>
            </w:tcBorders>
            <w:vAlign w:val="center"/>
          </w:tcPr>
          <w:p>
            <w:pPr>
              <w:jc w:val="center"/>
              <w:rPr>
                <w:rFonts w:hint="eastAsia" w:ascii="宋体" w:hAnsi="宋体"/>
                <w:color w:val="000000"/>
                <w:sz w:val="21"/>
                <w:szCs w:val="21"/>
                <w:lang w:eastAsia="zh-CN"/>
              </w:rPr>
            </w:pPr>
            <w:r>
              <w:rPr>
                <w:rFonts w:hint="eastAsia" w:ascii="宋体" w:hAnsi="宋体"/>
                <w:color w:val="000000"/>
                <w:sz w:val="21"/>
                <w:szCs w:val="21"/>
                <w:lang w:eastAsia="zh-CN"/>
              </w:rPr>
              <w:t>李</w:t>
            </w:r>
            <w:r>
              <w:rPr>
                <w:rFonts w:hint="eastAsia" w:ascii="宋体" w:hAnsi="宋体"/>
                <w:color w:val="000000"/>
                <w:sz w:val="21"/>
                <w:szCs w:val="21"/>
                <w:lang w:val="en-US" w:eastAsia="zh-CN"/>
              </w:rPr>
              <w:t xml:space="preserve">  </w:t>
            </w:r>
            <w:r>
              <w:rPr>
                <w:rFonts w:hint="eastAsia" w:ascii="宋体" w:hAnsi="宋体"/>
                <w:color w:val="000000"/>
                <w:sz w:val="21"/>
                <w:szCs w:val="21"/>
                <w:lang w:eastAsia="zh-CN"/>
              </w:rPr>
              <w:t>敏</w:t>
            </w:r>
          </w:p>
        </w:tc>
        <w:tc>
          <w:tcPr>
            <w:tcW w:w="2103" w:type="dxa"/>
            <w:vAlign w:val="center"/>
          </w:tcPr>
          <w:p>
            <w:pPr>
              <w:jc w:val="left"/>
              <w:rPr>
                <w:rFonts w:hint="eastAsia" w:ascii="宋体" w:hAnsi="宋体"/>
                <w:sz w:val="21"/>
                <w:szCs w:val="21"/>
                <w:lang w:eastAsia="zh-CN"/>
              </w:rPr>
            </w:pPr>
            <w:r>
              <w:rPr>
                <w:rFonts w:hint="eastAsia" w:ascii="宋体" w:hAnsi="宋体"/>
              </w:rPr>
              <w:t>文燕</w:t>
            </w:r>
            <w:r>
              <w:rPr>
                <w:rFonts w:hint="eastAsia" w:ascii="宋体" w:hAnsi="宋体"/>
                <w:lang w:eastAsia="zh-CN"/>
              </w:rPr>
              <w:t>、</w:t>
            </w:r>
            <w:r>
              <w:rPr>
                <w:rFonts w:hint="eastAsia" w:ascii="宋体" w:hAnsi="宋体"/>
              </w:rPr>
              <w:t>叶煜</w:t>
            </w:r>
            <w:r>
              <w:rPr>
                <w:rFonts w:hint="eastAsia" w:ascii="宋体" w:hAnsi="宋体"/>
                <w:lang w:eastAsia="zh-CN"/>
              </w:rPr>
              <w:t>、</w:t>
            </w:r>
            <w:r>
              <w:rPr>
                <w:rFonts w:hint="eastAsia" w:ascii="宋体" w:hAnsi="宋体"/>
              </w:rPr>
              <w:t>陈琳</w:t>
            </w:r>
            <w:r>
              <w:rPr>
                <w:rFonts w:hint="eastAsia" w:ascii="宋体" w:hAnsi="宋体"/>
                <w:lang w:eastAsia="zh-CN"/>
              </w:rPr>
              <w:t>、</w:t>
            </w:r>
            <w:r>
              <w:rPr>
                <w:rFonts w:hint="eastAsia" w:ascii="宋体" w:hAnsi="宋体"/>
              </w:rPr>
              <w:t>付克兰</w:t>
            </w:r>
            <w:r>
              <w:rPr>
                <w:rFonts w:hint="eastAsia" w:ascii="宋体" w:hAnsi="宋体"/>
                <w:lang w:eastAsia="zh-CN"/>
              </w:rPr>
              <w:t>、</w:t>
            </w:r>
            <w:r>
              <w:rPr>
                <w:rFonts w:hint="eastAsia" w:ascii="宋体" w:hAnsi="宋体"/>
              </w:rPr>
              <w:t>李辉</w:t>
            </w:r>
            <w:r>
              <w:rPr>
                <w:rFonts w:hint="eastAsia" w:ascii="宋体" w:hAnsi="宋体"/>
                <w:lang w:eastAsia="zh-CN"/>
              </w:rPr>
              <w:t>、</w:t>
            </w:r>
            <w:r>
              <w:rPr>
                <w:rFonts w:hint="eastAsia" w:ascii="宋体" w:hAnsi="宋体"/>
              </w:rPr>
              <w:t>王彪</w:t>
            </w:r>
          </w:p>
        </w:tc>
        <w:tc>
          <w:tcPr>
            <w:tcW w:w="1620" w:type="dxa"/>
            <w:vAlign w:val="center"/>
          </w:tcPr>
          <w:p>
            <w:pPr>
              <w:jc w:val="left"/>
              <w:rPr>
                <w:rFonts w:hint="eastAsia" w:ascii="宋体" w:hAnsi="宋体"/>
                <w:sz w:val="21"/>
                <w:szCs w:val="21"/>
                <w:lang w:eastAsia="zh-CN"/>
              </w:rPr>
            </w:pPr>
            <w:r>
              <w:rPr>
                <w:rFonts w:hint="eastAsia" w:ascii="宋体" w:hAnsi="宋体"/>
                <w:sz w:val="21"/>
                <w:szCs w:val="21"/>
                <w:lang w:eastAsia="zh-CN"/>
              </w:rPr>
              <w:t>成都农业科技职业学院</w:t>
            </w:r>
          </w:p>
        </w:tc>
        <w:tc>
          <w:tcPr>
            <w:tcW w:w="837" w:type="dxa"/>
            <w:vAlign w:val="center"/>
          </w:tcPr>
          <w:p>
            <w:pPr>
              <w:jc w:val="left"/>
              <w:rPr>
                <w:rFonts w:hint="eastAsia" w:ascii="宋体" w:hAnsi="宋体"/>
                <w:sz w:val="21"/>
                <w:szCs w:val="21"/>
                <w:lang w:eastAsia="zh-CN"/>
              </w:rPr>
            </w:pPr>
            <w:r>
              <w:rPr>
                <w:rFonts w:hint="eastAsia" w:ascii="宋体" w:hAnsi="宋体"/>
                <w:sz w:val="21"/>
                <w:szCs w:val="21"/>
                <w:lang w:eastAsia="zh-CN"/>
              </w:rPr>
              <w:t>自筹</w:t>
            </w:r>
          </w:p>
        </w:tc>
        <w:tc>
          <w:tcPr>
            <w:tcW w:w="1110" w:type="dxa"/>
            <w:vAlign w:val="center"/>
          </w:tcPr>
          <w:p>
            <w:pPr>
              <w:jc w:val="center"/>
              <w:rPr>
                <w:rFonts w:hint="eastAsia" w:ascii="宋体" w:hAnsi="宋体"/>
                <w:sz w:val="21"/>
                <w:szCs w:val="21"/>
                <w:lang w:val="en-US" w:eastAsia="zh-CN"/>
              </w:rPr>
            </w:pPr>
            <w:r>
              <w:rPr>
                <w:rFonts w:hint="eastAsia" w:ascii="宋体" w:hAnsi="宋体"/>
                <w:sz w:val="21"/>
                <w:szCs w:val="21"/>
                <w:lang w:val="en-US" w:eastAsia="zh-CN"/>
              </w:rPr>
              <w:t>-</w:t>
            </w:r>
          </w:p>
        </w:tc>
        <w:tc>
          <w:tcPr>
            <w:tcW w:w="2100" w:type="dxa"/>
            <w:vAlign w:val="center"/>
          </w:tcPr>
          <w:p>
            <w:pPr>
              <w:jc w:val="center"/>
              <w:rPr>
                <w:rFonts w:hint="eastAsia" w:ascii="宋体" w:hAnsi="宋体"/>
                <w:sz w:val="21"/>
                <w:szCs w:val="21"/>
                <w:lang w:eastAsia="zh-CN"/>
              </w:rPr>
            </w:pPr>
            <w:r>
              <w:rPr>
                <w:rFonts w:hint="eastAsia" w:ascii="宋体" w:hAnsi="宋体"/>
                <w:sz w:val="21"/>
                <w:szCs w:val="21"/>
                <w:lang w:eastAsia="zh-CN"/>
              </w:rPr>
              <w:t>通过</w:t>
            </w:r>
          </w:p>
        </w:tc>
      </w:tr>
    </w:tbl>
    <w:p>
      <w:pPr>
        <w:jc w:val="left"/>
        <w:rPr>
          <w:rFonts w:hint="eastAsia"/>
          <w:b/>
          <w:sz w:val="24"/>
          <w:szCs w:val="21"/>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01C51B6"/>
    <w:rsid w:val="1A0C7494"/>
    <w:rsid w:val="2D5728B4"/>
    <w:rsid w:val="34F5586C"/>
    <w:rsid w:val="4EE1183C"/>
    <w:rsid w:val="5B5D70AC"/>
    <w:rsid w:val="618C7FDC"/>
    <w:rsid w:val="6B4E614C"/>
    <w:rsid w:val="6ED564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2017-07-06T07:41:00Z</dcterms:created>
  <dc:creator>ASUS</dc:creator>
  <cp:lastModifiedBy>范小梅</cp:lastModifiedBy>
  <dcterms:modified xsi:type="dcterms:W3CDTF">2018-07-18T09:05:20Z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